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bottom w:val="none" w:color="auto" w:sz="0" w:space="0"/>
        </w:pBdr>
        <w:spacing w:line="480" w:lineRule="auto"/>
        <w:jc w:val="center"/>
        <w:rPr>
          <w:b/>
          <w:sz w:val="33"/>
          <w:szCs w:val="33"/>
        </w:rPr>
      </w:pPr>
      <w:bookmarkStart w:id="0" w:name="_GoBack"/>
      <w:bookmarkEnd w:id="0"/>
      <w:r>
        <w:rPr>
          <w:rFonts w:ascii="宋体" w:hAnsi="宋体" w:eastAsia="宋体" w:cs="宋体"/>
          <w:b/>
          <w:sz w:val="33"/>
          <w:szCs w:val="33"/>
        </w:rPr>
        <w:t>安全保卫工作方案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rStyle w:val="4"/>
        </w:rPr>
        <w:t>一、活动内容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rStyle w:val="4"/>
        </w:rPr>
        <w:t>二、指导思想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rStyle w:val="4"/>
        </w:rPr>
        <w:t>三、组织领导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rStyle w:val="4"/>
        </w:rPr>
        <w:t>四、主要安保工作措施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rStyle w:val="4"/>
        </w:rPr>
        <w:t>五、警力部署和任务分工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rStyle w:val="4"/>
        </w:rPr>
        <w:t>六、工作要求</w:t>
      </w:r>
    </w:p>
    <w:p/>
    <w:sectPr>
      <w:pgSz w:w="11907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454D"/>
    <w:rsid w:val="0C612ACF"/>
    <w:rsid w:val="48AD454D"/>
    <w:rsid w:val="50E440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2018-12-01T07:56:00Z</dcterms:created>
  <dc:creator>盈昃</dc:creator>
  <cp:lastModifiedBy>盈昃</cp:lastModifiedBy>
  <dcterms:modified xsi:type="dcterms:W3CDTF">2018-12-01T07:57:43Z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